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5C1E76EF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9A582C" w:rsidRPr="009A582C">
        <w:rPr>
          <w:rFonts w:ascii="TH SarabunPSK" w:hAnsi="TH SarabunPSK" w:cs="TH SarabunPSK"/>
          <w:b/>
          <w:bCs/>
          <w:sz w:val="40"/>
          <w:szCs w:val="40"/>
          <w:cs/>
        </w:rPr>
        <w:t>โครงการส่งเสริมกิจกรรมมวยไทย</w:t>
      </w:r>
      <w:r w:rsidR="009A582C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64B35C7F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10" w:type="pct"/>
          </w:tcPr>
          <w:p w14:paraId="3A73A954" w14:textId="54CBF4E0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0233C446" w14:textId="11B02771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3D3E82C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FD6C36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373567C3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68190AA3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5E894A81" w14:textId="309FF9DB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4F235625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23BA08D4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72AFF7" w14:textId="04411084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19AC9A24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201671BF" w14:textId="77777777" w:rsidR="00066352" w:rsidRPr="00D91056" w:rsidRDefault="00066352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66352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5B1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A582C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3329</Words>
  <Characters>18979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2025-09-09T03:24:00Z</dcterms:created>
  <dcterms:modified xsi:type="dcterms:W3CDTF">2025-09-09T03:37:00Z</dcterms:modified>
</cp:coreProperties>
</file>